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9AA7D" w14:textId="0505FEE0" w:rsidR="00921FE3" w:rsidRPr="005061DC" w:rsidRDefault="005061DC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Style w:val="Fett"/>
          <w:rFonts w:asciiTheme="minorHAnsi" w:hAnsiTheme="minorHAnsi"/>
          <w:sz w:val="28"/>
        </w:rPr>
        <w:t>Új AMAZONE DFW 580 duplasoros gyűrűs henger munkagépekhez</w:t>
      </w:r>
    </w:p>
    <w:p w14:paraId="3DB13CF0" w14:textId="09CF2C2C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4603C46" w14:textId="4CFF881D" w:rsidR="005061DC" w:rsidRPr="005061DC" w:rsidRDefault="005061DC" w:rsidP="005061D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AMAZONE a DFW 580 duplasoros gyűrűs hengerrel bővíti a Cenio és Cenius függesztett kultivátorok tömörítőhengerek, valamint a Catros függesztett rövidtárcsás boronák tömörítőhengereinek kínálatát. Az új henger nyitott felépítésének és 280 mm-es osztástávolságának köszönhetően széles körű alkalmazási területet fed le, és homokos, valamint agyagos talajon egyaránt kiváló megbízhatóságot biztosít.</w:t>
      </w:r>
    </w:p>
    <w:p w14:paraId="7AF50EE3" w14:textId="266B606F" w:rsidR="005061DC" w:rsidRPr="005061DC" w:rsidRDefault="005061DC" w:rsidP="005061D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folyamatosan rugózó gyűrűknek köszönhetően a DFW 580 nagy mennyiségű finom talajt hoz létre, és egyúttal gondoskodik a laza talajfelület megfelelő visszatömörítéséről. A 140 mm-es kis hengercső-átmérőjével és 580 mm-es külső átmérőjével a duplasoros gyűrűs henger nagyon jó áthaladási képességet biztosít a könnyű homokos talajon is. A gyűrűk eltolt elrendezése biztosítja a henger saját hajtását. Ez a kombináció különösen megbízhatóvá teszi a duplasoros gyűrűs hengert a könnyű talajokon. </w:t>
      </w:r>
    </w:p>
    <w:p w14:paraId="264902EB" w14:textId="0DF0B1F7" w:rsidR="005061DC" w:rsidRPr="005061DC" w:rsidRDefault="005061DC" w:rsidP="005061D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 zárt rugós gyűrűknek – különösen a munkagépek esetében – az az előnyük, hogy nem tömődnek el földdel, így nem növelik a hengerelés súlyát. Ezenkívül a zárt gyűrűk csökkentik a talaj és a gyomnövénymagok szétszóródását, így különböző területek megművelése során hozzájárulnak a jobb talajhigiénia biztosításához. További előnye a gyűrűk állandó rugózásának köszönhető kiváló tisztítóhatás. Így nedves és ragadós talajviszonyok között is megbízhatóan használható. </w:t>
      </w:r>
    </w:p>
    <w:p w14:paraId="5A01ACF0" w14:textId="159CE08C" w:rsidR="005061DC" w:rsidRDefault="005061DC" w:rsidP="005061D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Az opcionális pálcás boronarendszer még finomabb rögtörést és a talaj még alaposabb egyengetését eredményezi. Ugyanakkor a pálcás boronarendszer elősegíti a gyomirtást azzal, hogy a kelő gabonát kiemeli a talajból, és a talaj felszínére helyezi, ahol kiszáradhat.</w:t>
      </w:r>
    </w:p>
    <w:p w14:paraId="49A395F9" w14:textId="77777777" w:rsidR="00E52C13" w:rsidRPr="005061DC" w:rsidRDefault="00E52C13" w:rsidP="005061DC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3301F6C" w14:textId="77777777" w:rsidR="00C44956" w:rsidRDefault="00C44956">
      <w:pPr>
        <w:rPr>
          <w:rFonts w:ascii="Arial" w:eastAsia="Arial" w:hAnsi="Arial" w:cs="Arial"/>
          <w:b/>
          <w:bCs/>
        </w:rPr>
      </w:pPr>
      <w:r>
        <w:br w:type="page"/>
      </w:r>
    </w:p>
    <w:p w14:paraId="0D545C8A" w14:textId="290580EF" w:rsidR="005061DC" w:rsidRPr="005061DC" w:rsidRDefault="005061DC" w:rsidP="005061DC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lastRenderedPageBreak/>
        <w:t>Előnyök áttekintése:</w:t>
      </w:r>
    </w:p>
    <w:p w14:paraId="537BA438" w14:textId="1D365BC4" w:rsidR="007639FE" w:rsidRDefault="005061DC" w:rsidP="005061DC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• Kiváló gördülési tulajdonságok az 580 mm-es hengerátmérőnek köszönhetően</w:t>
      </w:r>
      <w:r>
        <w:rPr>
          <w:rFonts w:ascii="Arial" w:hAnsi="Arial"/>
        </w:rPr>
        <w:br/>
        <w:t>• Nagy teherbírás a két hengertestnek és a stabil rugós gyűrűknek köszönhetően</w:t>
      </w:r>
      <w:r>
        <w:rPr>
          <w:rFonts w:ascii="Arial" w:hAnsi="Arial"/>
        </w:rPr>
        <w:br/>
        <w:t>• Változó talajtípusokhoz alkalmas – a homokostól az agyagosig</w:t>
      </w:r>
      <w:r>
        <w:rPr>
          <w:rFonts w:ascii="Arial" w:hAnsi="Arial"/>
        </w:rPr>
        <w:br/>
        <w:t>• Mély visszatömörítés, miközben a talaj felszíne laza marad</w:t>
      </w:r>
      <w:r>
        <w:rPr>
          <w:rFonts w:ascii="Arial" w:hAnsi="Arial"/>
        </w:rPr>
        <w:br/>
        <w:t>• Kiváló morzsolási hatás és nagyon jó tisztító tulajdonságok az állandóan rugózó gyűrűknek köszönhetően</w:t>
      </w:r>
    </w:p>
    <w:p w14:paraId="4957DACD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A71B7E0" w14:textId="5D2367B3" w:rsidR="007639FE" w:rsidRDefault="00C44956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70150CED" wp14:editId="09980BB3">
            <wp:extent cx="5486400" cy="3657600"/>
            <wp:effectExtent l="0" t="0" r="0" b="0"/>
            <wp:docPr id="1617958193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051B2" w14:textId="77777777" w:rsidR="00105FBB" w:rsidRDefault="00105FBB" w:rsidP="00105FB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Style w:val="Fett"/>
          <w:rFonts w:asciiTheme="minorHAnsi" w:eastAsiaTheme="majorEastAsia" w:hAnsiTheme="minorHAnsi" w:cstheme="minorHAnsi"/>
          <w:noProof/>
          <w:sz w:val="28"/>
          <w:szCs w:val="28"/>
        </w:rPr>
        <w:lastRenderedPageBreak/>
        <w:drawing>
          <wp:inline distT="0" distB="0" distL="0" distR="0" wp14:anchorId="4929A9DD" wp14:editId="5E665960">
            <wp:extent cx="4572000" cy="3362325"/>
            <wp:effectExtent l="0" t="0" r="0" b="9525"/>
            <wp:docPr id="491630877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F966E" w14:textId="77777777" w:rsidR="00105FBB" w:rsidRDefault="00105FBB" w:rsidP="00105FBB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318CAD1" w14:textId="77777777" w:rsidR="00105FBB" w:rsidRDefault="00105FBB" w:rsidP="00105FBB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177FACC4" wp14:editId="18139C78">
            <wp:extent cx="4572000" cy="3436620"/>
            <wp:effectExtent l="0" t="0" r="0" b="0"/>
            <wp:docPr id="1407674104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8AB72" w14:textId="77777777" w:rsidR="00C44956" w:rsidRDefault="00C44956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7A7D835" w14:textId="77777777" w:rsidR="004A4E71" w:rsidRDefault="004A4E71">
      <w:pPr>
        <w:rPr>
          <w:rFonts w:ascii="Arial" w:hAnsi="Arial" w:cs="Arial"/>
          <w:bCs/>
        </w:rPr>
      </w:pPr>
      <w:r>
        <w:br w:type="page"/>
      </w:r>
    </w:p>
    <w:p w14:paraId="4D1E15D6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16388F82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12E61CC3" w14:textId="77777777" w:rsidR="0006424B" w:rsidRPr="00D27732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20EA109A" w14:textId="4CF2FE5A" w:rsidR="0006424B" w:rsidRPr="00E12CE4" w:rsidRDefault="0006424B" w:rsidP="0006424B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 KG vállalat mezőgépek és kommunális gépek gyártásával foglalkozik. A tulajdonos által vezetett vállalat körülbelül 2700 embert foglalkoztat 8 gyártási telephelyen, a Global Parts Centerben és a Global Machinery Centerben, valamint a 11 kereskedelmi kirendeltségen.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 További információk: </w:t>
      </w:r>
      <w:hyperlink r:id="rId11" w:history="1">
        <w:r w:rsidR="00105FBB" w:rsidRPr="00C81891">
          <w:rPr>
            <w:rStyle w:val="Hyperlink"/>
            <w:rFonts w:ascii="Arial" w:hAnsi="Arial"/>
            <w:sz w:val="20"/>
          </w:rPr>
          <w:t>www.amazone.hu</w:t>
        </w:r>
      </w:hyperlink>
    </w:p>
    <w:p w14:paraId="4E8B9A6B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414511C4" wp14:editId="11C774F5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DE8BEF" wp14:editId="13AB1A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2E2A2B" wp14:editId="541475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DD8392" wp14:editId="600D4E0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785D01" wp14:editId="1994DB1D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5CAFD6BB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A42ED2" w:rsidSect="00C7362D">
      <w:headerReference w:type="default" r:id="rId27"/>
      <w:footerReference w:type="default" r:id="rId28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CBA91" w14:textId="77777777" w:rsidR="00AD5812" w:rsidRDefault="00AD5812">
      <w:r>
        <w:separator/>
      </w:r>
    </w:p>
  </w:endnote>
  <w:endnote w:type="continuationSeparator" w:id="0">
    <w:p w14:paraId="60736ABA" w14:textId="77777777" w:rsidR="00AD5812" w:rsidRDefault="00AD5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E547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AAE7D6D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3AAE7D6D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294E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20F7A0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0E3FEE7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</w:t>
                          </w:r>
                        </w:p>
                        <w:p w14:paraId="75B6CD6A" w14:textId="1D03BAF0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105FBB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70E3FEE7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75B6CD6A" w14:textId="1D03BAF0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105FBB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EFBED" w14:textId="77777777" w:rsidR="00AD5812" w:rsidRDefault="00AD5812">
      <w:r>
        <w:separator/>
      </w:r>
    </w:p>
  </w:footnote>
  <w:footnote w:type="continuationSeparator" w:id="0">
    <w:p w14:paraId="32F49AB4" w14:textId="77777777" w:rsidR="00AD5812" w:rsidRDefault="00AD5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AEA6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6665D8F" w14:textId="7F34C348" w:rsidR="004A4E71" w:rsidRPr="00105FBB" w:rsidRDefault="004A4E71" w:rsidP="00105FBB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2026. </w:t>
                          </w:r>
                          <w:proofErr w:type="spellStart"/>
                          <w:r w:rsidR="00105FBB" w:rsidRPr="00105FBB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>július</w:t>
                          </w:r>
                          <w:proofErr w:type="spellEnd"/>
                          <w:r w:rsidR="00105FBB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26665D8F" w14:textId="7F34C348" w:rsidR="004A4E71" w:rsidRPr="00105FBB" w:rsidRDefault="004A4E71" w:rsidP="00105FBB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2026. </w:t>
                    </w:r>
                    <w:proofErr w:type="spellStart"/>
                    <w:r w:rsidR="00105FBB" w:rsidRPr="00105FBB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>július</w:t>
                    </w:r>
                    <w:proofErr w:type="spellEnd"/>
                    <w:r w:rsidR="00105FBB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9C14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70C023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4A4BB6F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24A4BB6F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DC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24B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0AEA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05FBB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060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2C06"/>
    <w:rsid w:val="00185E00"/>
    <w:rsid w:val="00187777"/>
    <w:rsid w:val="00187DF2"/>
    <w:rsid w:val="001926C2"/>
    <w:rsid w:val="00194AE4"/>
    <w:rsid w:val="0019571A"/>
    <w:rsid w:val="001A0746"/>
    <w:rsid w:val="001A09C4"/>
    <w:rsid w:val="001A35CD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28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A6A0F"/>
    <w:rsid w:val="003B05A5"/>
    <w:rsid w:val="003B1CDE"/>
    <w:rsid w:val="003B4998"/>
    <w:rsid w:val="003B4C18"/>
    <w:rsid w:val="003B6008"/>
    <w:rsid w:val="003C0AFD"/>
    <w:rsid w:val="003C18DD"/>
    <w:rsid w:val="003C19B9"/>
    <w:rsid w:val="003C23E8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49A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061DC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53E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5489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5EA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3039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D5812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5078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089A"/>
    <w:rsid w:val="00BD1CB0"/>
    <w:rsid w:val="00BD1F5D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1884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956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15927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2C13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264E"/>
    <w:rsid w:val="00F04AA9"/>
    <w:rsid w:val="00F04BE9"/>
    <w:rsid w:val="00F05CA3"/>
    <w:rsid w:val="00F1038F"/>
    <w:rsid w:val="00F11CCD"/>
    <w:rsid w:val="00F13A14"/>
    <w:rsid w:val="00F14086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61B49197"/>
  <w15:docId w15:val="{5980835A-2020-4E76-AFEE-54277B7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05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hu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Vorlage_PI_Landtechnik_2026.dotx</Template>
  <TotalTime>0</TotalTime>
  <Pages>4</Pages>
  <Words>404</Words>
  <Characters>2919</Characters>
  <Application>Microsoft Office Word</Application>
  <DocSecurity>0</DocSecurity>
  <Lines>56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6</cp:revision>
  <cp:lastPrinted>2010-02-24T09:10:00Z</cp:lastPrinted>
  <dcterms:created xsi:type="dcterms:W3CDTF">2026-06-09T08:25:00Z</dcterms:created>
  <dcterms:modified xsi:type="dcterms:W3CDTF">2026-07-08T11:47:00Z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